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0D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潍坊致晶新材料科技有限公司</w:t>
      </w:r>
    </w:p>
    <w:p w14:paraId="76A13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量子点材料及相关产品产发项目（一期）</w:t>
      </w:r>
    </w:p>
    <w:p w14:paraId="664BA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生态环境影响评价报批信息公示</w:t>
      </w:r>
    </w:p>
    <w:p w14:paraId="0555C35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根据《环境影响评价公众参与办法》(生态环境部令 第4号)相关规定：“建设单位向生态环境主管部门报批环境影响报告书前，应当通过网络平台，公开拟报批的环境影响报告书全文和公众参与说明”。现将《潍坊致晶新材料科技有限公司量子点材料及相关产品产发项目（一期）生态环境影响评价</w:t>
      </w:r>
      <w:r>
        <w:rPr>
          <w:rFonts w:hint="eastAsia" w:ascii="Times New Roman" w:eastAsia="宋体"/>
          <w:lang w:val="en-US" w:eastAsia="zh-CN"/>
        </w:rPr>
        <w:t>报告书</w:t>
      </w:r>
      <w:r>
        <w:rPr>
          <w:rFonts w:hint="default"/>
          <w:lang w:val="en-US" w:eastAsia="zh-CN"/>
        </w:rPr>
        <w:t>》全本及公众参与说明进行公开，以接受公众的监督，项目基本情况如下：</w:t>
      </w:r>
    </w:p>
    <w:p w14:paraId="2EEF40EA">
      <w:pPr>
        <w:bidi w:val="0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一、项目概况</w:t>
      </w:r>
    </w:p>
    <w:p w14:paraId="79225E2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项目名称：量子点材料及相关产品产发项目（一期）</w:t>
      </w:r>
    </w:p>
    <w:p w14:paraId="66F90F0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建设单位：潍坊致晶新材料科技有限公司</w:t>
      </w:r>
    </w:p>
    <w:p w14:paraId="7F7E7BD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建设地点：位于山东省潍坊市昌乐县朱刘街道昌乐朱刘化工产业园</w:t>
      </w:r>
      <w:r>
        <w:rPr>
          <w:rFonts w:hint="eastAsia" w:ascii="Times New Roman" w:eastAsia="宋体"/>
          <w:lang w:val="en-US" w:eastAsia="zh-CN"/>
        </w:rPr>
        <w:t>内</w:t>
      </w:r>
    </w:p>
    <w:p w14:paraId="6E9C15B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建设内容：建成可达到年产</w:t>
      </w:r>
      <w:r>
        <w:rPr>
          <w:rFonts w:hint="eastAsia" w:ascii="Times New Roman" w:eastAsia="宋体"/>
          <w:lang w:val="en-US" w:eastAsia="zh-CN"/>
        </w:rPr>
        <w:t>30吨量子点浓缩液的</w:t>
      </w:r>
      <w:r>
        <w:rPr>
          <w:rFonts w:hint="default"/>
          <w:lang w:val="en-US" w:eastAsia="zh-CN"/>
        </w:rPr>
        <w:t>生产能力。</w:t>
      </w:r>
    </w:p>
    <w:p w14:paraId="46B0F9D7">
      <w:pPr>
        <w:bidi w:val="0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二、建设单位名称及联系方式</w:t>
      </w:r>
    </w:p>
    <w:p w14:paraId="4384496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建设单位：潍坊致晶新材料科技有限公司</w:t>
      </w:r>
    </w:p>
    <w:p w14:paraId="5151E35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联系人：胡经理</w:t>
      </w:r>
    </w:p>
    <w:p w14:paraId="45394A8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联系电话：0536-6771216</w:t>
      </w:r>
    </w:p>
    <w:p w14:paraId="7CD5CFF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邮箱：hujianwei@sdcoke.com</w:t>
      </w:r>
    </w:p>
    <w:p w14:paraId="55560D49">
      <w:pPr>
        <w:bidi w:val="0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三、公示内容：</w:t>
      </w:r>
    </w:p>
    <w:p w14:paraId="45BE2F57">
      <w:pPr>
        <w:bidi w:val="0"/>
        <w:rPr>
          <w:rFonts w:hint="default"/>
          <w:lang w:val="en-US" w:eastAsia="zh-CN"/>
        </w:rPr>
      </w:pPr>
      <w:r>
        <w:rPr>
          <w:rFonts w:hint="eastAsia" w:ascii="Times New Roman" w:eastAsia="宋体"/>
          <w:b w:val="0"/>
          <w:bCs w:val="0"/>
          <w:lang w:val="en-US" w:eastAsia="zh-CN"/>
        </w:rPr>
        <w:t>生态</w:t>
      </w:r>
      <w:r>
        <w:rPr>
          <w:rFonts w:hint="default"/>
          <w:lang w:val="en-US" w:eastAsia="zh-CN"/>
        </w:rPr>
        <w:t>环境影响报告书全文（报批稿）及公众参与说明</w:t>
      </w:r>
    </w:p>
    <w:p w14:paraId="65B16C9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环境影响报告书全文（报批稿）及公众参与说明链接如下：</w:t>
      </w:r>
    </w:p>
    <w:p w14:paraId="2DD662F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链接: https://pan.baidu.com/s/173-IeHRefTlJelpX9yKBtw </w:t>
      </w:r>
    </w:p>
    <w:p w14:paraId="619E36A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提取码: ceba</w:t>
      </w:r>
      <w:bookmarkStart w:id="0" w:name="_GoBack"/>
      <w:bookmarkEnd w:id="0"/>
    </w:p>
    <w:p w14:paraId="022AC5DC">
      <w:pPr>
        <w:bidi w:val="0"/>
        <w:rPr>
          <w:rFonts w:hint="default"/>
          <w:lang w:val="en-US" w:eastAsia="zh-CN"/>
        </w:rPr>
      </w:pPr>
    </w:p>
    <w:p w14:paraId="2ABDFD11">
      <w:pPr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潍坊致晶新材料科技有限公司</w:t>
      </w:r>
    </w:p>
    <w:p w14:paraId="1E8FC46F">
      <w:pPr>
        <w:wordWrap w:val="0"/>
        <w:jc w:val="right"/>
        <w:rPr>
          <w:rFonts w:hint="default"/>
          <w:lang w:val="en-US"/>
        </w:rPr>
      </w:pPr>
      <w:r>
        <w:rPr>
          <w:rFonts w:hint="default"/>
          <w:lang w:val="en-US" w:eastAsia="zh-CN"/>
        </w:rPr>
        <w:t>2026年</w:t>
      </w:r>
      <w:r>
        <w:rPr>
          <w:rFonts w:hint="eastAsia" w:ascii="Times New Roman" w:eastAsia="宋体"/>
          <w:lang w:val="en-US" w:eastAsia="zh-CN"/>
        </w:rPr>
        <w:t>08</w:t>
      </w:r>
      <w:r>
        <w:rPr>
          <w:rFonts w:hint="default"/>
          <w:lang w:val="en-US" w:eastAsia="zh-CN"/>
        </w:rPr>
        <w:t>月</w:t>
      </w:r>
      <w:r>
        <w:rPr>
          <w:rFonts w:hint="eastAsia" w:ascii="Times New Roman" w:eastAsia="宋体"/>
          <w:lang w:val="en-US" w:eastAsia="zh-CN"/>
        </w:rPr>
        <w:t>31</w:t>
      </w:r>
      <w:r>
        <w:rPr>
          <w:rFonts w:hint="default"/>
          <w:lang w:val="en-US" w:eastAsia="zh-CN"/>
        </w:rPr>
        <w:t>日</w:t>
      </w:r>
      <w:r>
        <w:rPr>
          <w:rFonts w:hint="eastAsia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56873"/>
    <w:multiLevelType w:val="multilevel"/>
    <w:tmpl w:val="99056873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leftChars="0" w:firstLine="0" w:firstLineChars="0"/>
      </w:pPr>
      <w:rPr>
        <w:rFonts w:hint="default"/>
        <w:b/>
        <w:bCs/>
        <w:sz w:val="36"/>
        <w:szCs w:val="36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0"/>
        </w:tabs>
        <w:ind w:left="0" w:leftChars="0" w:firstLine="0" w:firstLineChars="0"/>
      </w:pPr>
      <w:rPr>
        <w:rFonts w:hint="default"/>
        <w:b/>
        <w:sz w:val="32"/>
        <w:szCs w:val="32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BA644A30"/>
    <w:multiLevelType w:val="multilevel"/>
    <w:tmpl w:val="BA644A30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/>
        <w:b/>
        <w:sz w:val="36"/>
        <w:szCs w:val="36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0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suff w:val="space"/>
      <w:lvlText w:val="%1.%2.%3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B2CDD"/>
    <w:rsid w:val="084843D3"/>
    <w:rsid w:val="13744981"/>
    <w:rsid w:val="17BF5F20"/>
    <w:rsid w:val="23030F75"/>
    <w:rsid w:val="264C43C2"/>
    <w:rsid w:val="27D2159B"/>
    <w:rsid w:val="2C1D64AF"/>
    <w:rsid w:val="32017DAF"/>
    <w:rsid w:val="32A16CD0"/>
    <w:rsid w:val="41FB2CDD"/>
    <w:rsid w:val="5D1F1D85"/>
    <w:rsid w:val="5DC3752B"/>
    <w:rsid w:val="5EB81E62"/>
    <w:rsid w:val="614C3C05"/>
    <w:rsid w:val="6245299B"/>
    <w:rsid w:val="6FEE20EE"/>
    <w:rsid w:val="7139421C"/>
    <w:rsid w:val="71407C18"/>
    <w:rsid w:val="7B2F011C"/>
    <w:rsid w:val="7DD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25" w:beforeLines="25" w:beforeAutospacing="0" w:after="25" w:afterLines="25" w:afterAutospacing="0" w:line="360" w:lineRule="auto"/>
      <w:outlineLvl w:val="0"/>
    </w:pPr>
    <w:rPr>
      <w:rFonts w:ascii="Times New Roman" w:hAnsi="Times New Roman" w:eastAsia="宋体" w:cstheme="minorBidi"/>
      <w:b/>
      <w:kern w:val="44"/>
      <w:sz w:val="36"/>
      <w:szCs w:val="36"/>
    </w:rPr>
  </w:style>
  <w:style w:type="paragraph" w:styleId="3">
    <w:name w:val="heading 2"/>
    <w:basedOn w:val="2"/>
    <w:next w:val="1"/>
    <w:semiHidden/>
    <w:unhideWhenUsed/>
    <w:qFormat/>
    <w:uiPriority w:val="0"/>
    <w:pPr>
      <w:keepNext/>
      <w:keepLines/>
      <w:numPr>
        <w:ilvl w:val="1"/>
      </w:numPr>
      <w:spacing w:before="25" w:beforeLines="25" w:beforeAutospacing="0" w:after="25" w:afterLines="25" w:afterAutospacing="0" w:line="360" w:lineRule="auto"/>
      <w:outlineLvl w:val="1"/>
    </w:pPr>
    <w:rPr>
      <w:bCs/>
      <w:sz w:val="32"/>
      <w:szCs w:val="32"/>
    </w:rPr>
  </w:style>
  <w:style w:type="paragraph" w:styleId="4">
    <w:name w:val="heading 3"/>
    <w:basedOn w:val="3"/>
    <w:next w:val="1"/>
    <w:semiHidden/>
    <w:unhideWhenUsed/>
    <w:qFormat/>
    <w:uiPriority w:val="0"/>
    <w:pPr>
      <w:keepNext/>
      <w:keepLines/>
      <w:numPr>
        <w:ilvl w:val="2"/>
      </w:numPr>
      <w:spacing w:before="25" w:beforeLines="25" w:beforeAutospacing="0" w:after="25" w:afterLines="25" w:afterAutospacing="0" w:line="413" w:lineRule="auto"/>
      <w:ind w:firstLine="0"/>
      <w:outlineLvl w:val="2"/>
    </w:pPr>
    <w:rPr>
      <w:sz w:val="30"/>
      <w:szCs w:val="30"/>
    </w:rPr>
  </w:style>
  <w:style w:type="paragraph" w:styleId="5">
    <w:name w:val="heading 4"/>
    <w:basedOn w:val="4"/>
    <w:next w:val="1"/>
    <w:semiHidden/>
    <w:unhideWhenUsed/>
    <w:qFormat/>
    <w:uiPriority w:val="0"/>
    <w:pPr>
      <w:keepNext/>
      <w:keepLines/>
      <w:numPr>
        <w:ilvl w:val="2"/>
        <w:numId w:val="2"/>
      </w:numPr>
      <w:spacing w:before="25" w:beforeLines="25" w:beforeAutospacing="0" w:after="25" w:afterLines="25" w:afterAutospacing="0" w:line="360" w:lineRule="auto"/>
      <w:outlineLvl w:val="3"/>
    </w:pPr>
    <w:rPr>
      <w:rFonts w:ascii="Times New Roman" w:hAnsi="Times New Roman" w:eastAsia="宋体"/>
      <w:kern w:val="44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小五"/>
    <w:qFormat/>
    <w:uiPriority w:val="0"/>
    <w:pPr>
      <w:spacing w:line="240" w:lineRule="auto"/>
      <w:jc w:val="center"/>
    </w:pPr>
    <w:rPr>
      <w:rFonts w:hint="eastAsia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533</Characters>
  <Lines>0</Lines>
  <Paragraphs>0</Paragraphs>
  <TotalTime>0</TotalTime>
  <ScaleCrop>false</ScaleCrop>
  <LinksUpToDate>false</LinksUpToDate>
  <CharactersWithSpaces>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2026-08-31T06:51:00Z</dcterms:created>
  <dc:creator>柒</dc:creator>
  <cp:lastModifiedBy>柒</cp:lastModifiedBy>
  <dcterms:modified xsi:type="dcterms:W3CDTF">2026-08-31T06:51:53Z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2F82BE0335134F25901D2F4457E011DC_11</vt:lpwstr>
  </property>
  <property fmtid="{D5CDD505-2E9C-101B-9397-08002B2CF9AE}" pid="4" name="KSOTemplateDocerSaveRecord">
    <vt:lpwstr>eyJoZGlkIjoiYjkwYTZjMzUzNDZiNjM1MmQwZDAwYmVkZGYwODA3NGYiLCJ1c2VySWQiOiIyNzQ4NTIyOTgifQ==</vt:lpwstr>
  </property>
</Properties>
</file>